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5185" w14:textId="77777777" w:rsidR="00023CE4" w:rsidRDefault="00023CE4" w:rsidP="00023CE4">
      <w:pPr>
        <w:pStyle w:val="Sansinterligne"/>
        <w:tabs>
          <w:tab w:val="center" w:pos="4536"/>
          <w:tab w:val="left" w:pos="7828"/>
        </w:tabs>
        <w:ind w:right="141"/>
        <w:rPr>
          <w:rFonts w:cs="Arial"/>
          <w:b/>
          <w:bCs/>
          <w:color w:val="4F81BD" w:themeColor="accent1"/>
          <w:sz w:val="32"/>
          <w:szCs w:val="32"/>
        </w:rPr>
      </w:pPr>
    </w:p>
    <w:p w14:paraId="54C9E457" w14:textId="666C875E" w:rsidR="00023CE4" w:rsidRDefault="00023CE4" w:rsidP="00023CE4">
      <w:pPr>
        <w:pStyle w:val="Sansinterligne"/>
        <w:tabs>
          <w:tab w:val="center" w:pos="4536"/>
          <w:tab w:val="left" w:pos="7828"/>
        </w:tabs>
        <w:ind w:right="141"/>
        <w:rPr>
          <w:rFonts w:cs="Arial"/>
          <w:b/>
          <w:bCs/>
          <w:color w:val="4F81BD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5B2CC56D" wp14:editId="5F9EC4DB">
            <wp:extent cx="1590732" cy="711200"/>
            <wp:effectExtent l="0" t="0" r="9525" b="0"/>
            <wp:docPr id="73" name="Image 7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30" cy="7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color w:val="4F81BD" w:themeColor="accent1"/>
          <w:sz w:val="32"/>
          <w:szCs w:val="32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62B2F1B7" wp14:editId="05EFD1AD">
            <wp:extent cx="1490980" cy="756523"/>
            <wp:effectExtent l="0" t="0" r="0" b="5715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64" cy="7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8864" w14:textId="15AF9035" w:rsidR="00661AD8" w:rsidRPr="006A7427" w:rsidRDefault="00661AD8" w:rsidP="00023CE4">
      <w:pPr>
        <w:pStyle w:val="Sansinterligne"/>
        <w:tabs>
          <w:tab w:val="center" w:pos="4536"/>
          <w:tab w:val="left" w:pos="7828"/>
        </w:tabs>
        <w:ind w:right="141"/>
        <w:jc w:val="center"/>
        <w:rPr>
          <w:b/>
          <w:i/>
          <w:color w:val="089BA2"/>
          <w:sz w:val="32"/>
          <w:szCs w:val="32"/>
        </w:rPr>
      </w:pPr>
      <w:r w:rsidRPr="006A7427">
        <w:rPr>
          <w:rFonts w:cs="Arial"/>
          <w:b/>
          <w:bCs/>
          <w:color w:val="089BA2"/>
          <w:sz w:val="32"/>
          <w:szCs w:val="32"/>
        </w:rPr>
        <w:t>STAGE</w:t>
      </w:r>
      <w:r w:rsidR="00FF2F59" w:rsidRPr="006A7427">
        <w:rPr>
          <w:rFonts w:cs="Arial"/>
          <w:b/>
          <w:bCs/>
          <w:color w:val="089BA2"/>
          <w:sz w:val="32"/>
          <w:szCs w:val="32"/>
        </w:rPr>
        <w:t xml:space="preserve"> INTERNATIONA</w:t>
      </w:r>
      <w:r w:rsidR="00C139F1">
        <w:rPr>
          <w:rFonts w:cs="Arial"/>
          <w:b/>
          <w:bCs/>
          <w:color w:val="089BA2"/>
          <w:sz w:val="32"/>
          <w:szCs w:val="32"/>
        </w:rPr>
        <w:t>L</w:t>
      </w:r>
      <w:r w:rsidR="003F25A9" w:rsidRPr="006A7427">
        <w:rPr>
          <w:rFonts w:cs="Arial"/>
          <w:b/>
          <w:bCs/>
          <w:color w:val="089BA2"/>
          <w:sz w:val="32"/>
          <w:szCs w:val="32"/>
        </w:rPr>
        <w:t xml:space="preserve"> </w:t>
      </w:r>
    </w:p>
    <w:p w14:paraId="5E2D3879" w14:textId="77777777" w:rsidR="009C59B4" w:rsidRPr="006A7427" w:rsidRDefault="009C59B4" w:rsidP="00023CE4">
      <w:pPr>
        <w:shd w:val="clear" w:color="auto" w:fill="FFFFFF"/>
        <w:spacing w:after="0" w:line="240" w:lineRule="auto"/>
        <w:ind w:right="141"/>
        <w:textAlignment w:val="top"/>
        <w:rPr>
          <w:rFonts w:cs="Arial"/>
          <w:b/>
          <w:bCs/>
          <w:color w:val="089BA2"/>
          <w:sz w:val="20"/>
          <w:szCs w:val="20"/>
        </w:rPr>
      </w:pPr>
    </w:p>
    <w:p w14:paraId="07DC5320" w14:textId="2EA20F97" w:rsidR="009C59B4" w:rsidRPr="006A7427" w:rsidRDefault="009C59B4" w:rsidP="00023CE4">
      <w:pPr>
        <w:shd w:val="clear" w:color="auto" w:fill="FFFFFF"/>
        <w:spacing w:after="0" w:line="240" w:lineRule="auto"/>
        <w:ind w:right="141"/>
        <w:textAlignment w:val="top"/>
        <w:rPr>
          <w:rFonts w:ascii="Calibri" w:hAnsi="Calibri" w:cs="Calibri"/>
          <w:b/>
          <w:bCs/>
          <w:color w:val="089BA2"/>
          <w:sz w:val="20"/>
          <w:szCs w:val="20"/>
        </w:rPr>
      </w:pPr>
      <w:r w:rsidRPr="006A7427">
        <w:rPr>
          <w:rFonts w:ascii="Calibri" w:hAnsi="Calibri" w:cs="Calibri"/>
          <w:b/>
          <w:bCs/>
          <w:color w:val="089BA2"/>
          <w:sz w:val="20"/>
          <w:szCs w:val="20"/>
        </w:rPr>
        <w:t>LE PROGRAMME</w:t>
      </w:r>
      <w:r w:rsidR="00C139F1">
        <w:rPr>
          <w:rFonts w:ascii="Calibri" w:hAnsi="Calibri" w:cs="Calibri"/>
          <w:b/>
          <w:bCs/>
          <w:color w:val="089BA2"/>
          <w:sz w:val="20"/>
          <w:szCs w:val="20"/>
        </w:rPr>
        <w:t xml:space="preserve"> DU</w:t>
      </w:r>
      <w:r w:rsidR="00FF2F59" w:rsidRPr="006A7427">
        <w:rPr>
          <w:rFonts w:ascii="Calibri" w:hAnsi="Calibri" w:cs="Calibri"/>
          <w:b/>
          <w:bCs/>
          <w:color w:val="089BA2"/>
          <w:sz w:val="20"/>
          <w:szCs w:val="20"/>
        </w:rPr>
        <w:t xml:space="preserve"> </w:t>
      </w:r>
      <w:r w:rsidRPr="006A7427">
        <w:rPr>
          <w:rFonts w:ascii="Calibri" w:hAnsi="Calibri" w:cs="Calibri"/>
          <w:b/>
          <w:bCs/>
          <w:color w:val="089BA2"/>
          <w:sz w:val="20"/>
          <w:szCs w:val="20"/>
        </w:rPr>
        <w:t xml:space="preserve">« STAGE INTERNATIONAL » </w:t>
      </w:r>
    </w:p>
    <w:p w14:paraId="2A6DABF2" w14:textId="4C8CCB36" w:rsidR="009C59B4" w:rsidRPr="00175492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 xml:space="preserve">Depuis 1991, l’Ordre des avocats de Paris organise un programme de formation unique destiné aux avocats étrangers </w:t>
      </w:r>
      <w:r w:rsidRPr="0054258C">
        <w:rPr>
          <w:rFonts w:ascii="Calibri" w:eastAsia="Times New Roman" w:hAnsi="Calibri" w:cs="Calibri"/>
          <w:color w:val="000000" w:themeColor="text1"/>
          <w:sz w:val="20"/>
          <w:szCs w:val="20"/>
        </w:rPr>
        <w:t>francophones</w:t>
      </w:r>
      <w:r w:rsidR="006D7714" w:rsidRPr="0054258C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, en partenariat avec l’Ecole de Formation </w:t>
      </w:r>
      <w:r w:rsidR="006D7714" w:rsidRPr="0054258C">
        <w:rPr>
          <w:rStyle w:val="Accentuation"/>
          <w:rFonts w:ascii="Calibri" w:hAnsi="Calibri" w:cs="Calibri"/>
          <w:i w:val="0"/>
          <w:iCs w:val="0"/>
          <w:color w:val="000000" w:themeColor="text1"/>
          <w:sz w:val="20"/>
          <w:szCs w:val="20"/>
          <w:shd w:val="clear" w:color="auto" w:fill="FFFFFF"/>
        </w:rPr>
        <w:t>professionnelle des Barreaux</w:t>
      </w:r>
      <w:r w:rsidR="006D7714" w:rsidRPr="0054258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 du ressort de la cour d'appel de Paris (EFB).</w:t>
      </w:r>
      <w:r w:rsidR="00175492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54258C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Le « Stage International » réunit à Paris, pendant deux mois de formation théorique et pratique, </w:t>
      </w:r>
      <w:r w:rsidRPr="0054258C">
        <w:rPr>
          <w:rFonts w:ascii="Calibri" w:hAnsi="Calibri" w:cs="Calibri"/>
          <w:color w:val="000000" w:themeColor="text1"/>
          <w:sz w:val="20"/>
          <w:szCs w:val="20"/>
        </w:rPr>
        <w:t>de jeunes avocats étrangers</w:t>
      </w:r>
      <w:r w:rsidRPr="0054258C">
        <w:rPr>
          <w:rFonts w:ascii="Calibri" w:hAnsi="Calibri" w:cs="Calibri"/>
          <w:bCs/>
          <w:color w:val="000000" w:themeColor="text1"/>
          <w:sz w:val="20"/>
          <w:szCs w:val="20"/>
        </w:rPr>
        <w:t> </w:t>
      </w:r>
      <w:r w:rsidRPr="0054258C">
        <w:rPr>
          <w:rFonts w:ascii="Calibri" w:hAnsi="Calibri" w:cs="Calibri"/>
          <w:sz w:val="20"/>
          <w:szCs w:val="20"/>
        </w:rPr>
        <w:t>francophones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, </w:t>
      </w:r>
      <w:r w:rsidRPr="0054258C">
        <w:rPr>
          <w:rFonts w:ascii="Calibri" w:hAnsi="Calibri" w:cs="Calibri"/>
          <w:sz w:val="20"/>
          <w:szCs w:val="20"/>
        </w:rPr>
        <w:t xml:space="preserve">sélectionnés par le Barreau de Paris parmi </w:t>
      </w:r>
      <w:r w:rsidRPr="0054258C">
        <w:rPr>
          <w:rFonts w:ascii="Calibri" w:hAnsi="Calibri" w:cs="Calibri"/>
          <w:bCs/>
          <w:sz w:val="20"/>
          <w:szCs w:val="20"/>
        </w:rPr>
        <w:t xml:space="preserve">des candidatures </w:t>
      </w:r>
      <w:r w:rsidRPr="0054258C">
        <w:rPr>
          <w:rFonts w:ascii="Calibri" w:hAnsi="Calibri" w:cs="Calibri"/>
          <w:sz w:val="20"/>
          <w:szCs w:val="20"/>
        </w:rPr>
        <w:t>reçues chaque année du monde entier</w:t>
      </w:r>
      <w:r w:rsidR="00FF2F59" w:rsidRPr="0054258C">
        <w:rPr>
          <w:rFonts w:ascii="Calibri" w:hAnsi="Calibri" w:cs="Calibri"/>
          <w:sz w:val="20"/>
          <w:szCs w:val="20"/>
        </w:rPr>
        <w:t>.</w:t>
      </w:r>
      <w:r w:rsidR="00175492">
        <w:rPr>
          <w:rFonts w:ascii="Calibri" w:hAnsi="Calibri" w:cs="Calibri"/>
          <w:sz w:val="20"/>
          <w:szCs w:val="20"/>
        </w:rPr>
        <w:t xml:space="preserve"> </w:t>
      </w:r>
      <w:r w:rsidRPr="0054258C">
        <w:rPr>
          <w:rFonts w:ascii="Calibri" w:hAnsi="Calibri" w:cs="Calibri"/>
          <w:sz w:val="20"/>
          <w:szCs w:val="20"/>
        </w:rPr>
        <w:t xml:space="preserve">Ce programme </w:t>
      </w:r>
      <w:r w:rsidR="00C139F1">
        <w:rPr>
          <w:rFonts w:ascii="Calibri" w:hAnsi="Calibri" w:cs="Calibri"/>
          <w:sz w:val="20"/>
          <w:szCs w:val="20"/>
        </w:rPr>
        <w:t>est</w:t>
      </w:r>
      <w:r w:rsidRPr="0054258C">
        <w:rPr>
          <w:rFonts w:ascii="Calibri" w:hAnsi="Calibri" w:cs="Calibri"/>
          <w:sz w:val="20"/>
          <w:szCs w:val="20"/>
        </w:rPr>
        <w:t xml:space="preserve"> </w:t>
      </w:r>
      <w:r w:rsidRPr="0054258C">
        <w:rPr>
          <w:rFonts w:ascii="Calibri" w:hAnsi="Calibri" w:cs="Calibri"/>
          <w:bCs/>
          <w:sz w:val="20"/>
          <w:szCs w:val="20"/>
        </w:rPr>
        <w:t>organisé en lien avec les barreaux étrangers</w:t>
      </w:r>
      <w:r w:rsidRPr="0054258C">
        <w:rPr>
          <w:rFonts w:ascii="Calibri" w:hAnsi="Calibri" w:cs="Calibri"/>
          <w:sz w:val="20"/>
          <w:szCs w:val="20"/>
        </w:rPr>
        <w:t xml:space="preserve"> et </w:t>
      </w:r>
      <w:r w:rsidRPr="0054258C">
        <w:rPr>
          <w:rFonts w:ascii="Calibri" w:hAnsi="Calibri" w:cs="Calibri"/>
          <w:bCs/>
          <w:sz w:val="20"/>
          <w:szCs w:val="20"/>
        </w:rPr>
        <w:t>soutenu par certaines Ambassades de France à l’étranger</w:t>
      </w:r>
      <w:r w:rsidRPr="0054258C">
        <w:rPr>
          <w:rFonts w:ascii="Calibri" w:hAnsi="Calibri" w:cs="Calibri"/>
          <w:sz w:val="20"/>
          <w:szCs w:val="20"/>
        </w:rPr>
        <w:t>.</w:t>
      </w:r>
    </w:p>
    <w:p w14:paraId="4C6A3B08" w14:textId="77777777" w:rsidR="009C59B4" w:rsidRPr="0054258C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</w:rPr>
      </w:pPr>
    </w:p>
    <w:p w14:paraId="22676CC3" w14:textId="77777777" w:rsidR="009C59B4" w:rsidRPr="006A7427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bCs/>
          <w:color w:val="089BA2"/>
          <w:sz w:val="20"/>
          <w:szCs w:val="20"/>
        </w:rPr>
        <w:t>QUAND ?</w:t>
      </w:r>
    </w:p>
    <w:p w14:paraId="26EEFEB5" w14:textId="6302A4D3" w:rsidR="00A42F0B" w:rsidRPr="00C139F1" w:rsidRDefault="00A42F0B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C139F1">
        <w:rPr>
          <w:rFonts w:ascii="Calibri" w:eastAsia="Times New Roman" w:hAnsi="Calibri" w:cs="Calibri"/>
          <w:sz w:val="20"/>
          <w:szCs w:val="20"/>
        </w:rPr>
        <w:t>Le</w:t>
      </w:r>
      <w:r w:rsidRPr="00C139F1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r w:rsidR="001069E7" w:rsidRPr="00C139F1">
        <w:rPr>
          <w:rFonts w:ascii="Calibri" w:eastAsia="Times New Roman" w:hAnsi="Calibri" w:cs="Calibri"/>
          <w:iCs/>
          <w:sz w:val="20"/>
          <w:szCs w:val="20"/>
        </w:rPr>
        <w:t xml:space="preserve">Stage international </w:t>
      </w:r>
      <w:r w:rsidR="007F1BA8">
        <w:rPr>
          <w:rFonts w:ascii="Calibri" w:eastAsia="Times New Roman" w:hAnsi="Calibri" w:cs="Calibri"/>
          <w:sz w:val="20"/>
          <w:szCs w:val="20"/>
        </w:rPr>
        <w:t>est</w:t>
      </w:r>
      <w:r w:rsidR="000E467D" w:rsidRPr="00C139F1">
        <w:rPr>
          <w:rFonts w:ascii="Calibri" w:eastAsia="Times New Roman" w:hAnsi="Calibri" w:cs="Calibri"/>
          <w:sz w:val="20"/>
          <w:szCs w:val="20"/>
        </w:rPr>
        <w:t xml:space="preserve"> organisé </w:t>
      </w:r>
      <w:r w:rsidR="007F1BA8">
        <w:rPr>
          <w:rFonts w:ascii="Calibri" w:eastAsia="Times New Roman" w:hAnsi="Calibri" w:cs="Calibri"/>
          <w:sz w:val="20"/>
          <w:szCs w:val="20"/>
        </w:rPr>
        <w:t xml:space="preserve">chaque année </w:t>
      </w:r>
      <w:r w:rsidR="0036246A">
        <w:rPr>
          <w:rFonts w:ascii="Calibri" w:eastAsia="Times New Roman" w:hAnsi="Calibri" w:cs="Calibri"/>
          <w:sz w:val="20"/>
          <w:szCs w:val="20"/>
        </w:rPr>
        <w:t>aux mois d’</w:t>
      </w:r>
      <w:r w:rsidR="003832FC" w:rsidRPr="00C139F1">
        <w:rPr>
          <w:rFonts w:ascii="Calibri" w:eastAsia="Times New Roman" w:hAnsi="Calibri" w:cs="Calibri"/>
          <w:sz w:val="20"/>
          <w:szCs w:val="20"/>
        </w:rPr>
        <w:t xml:space="preserve">octobre </w:t>
      </w:r>
      <w:r w:rsidR="0036246A">
        <w:rPr>
          <w:rFonts w:ascii="Calibri" w:eastAsia="Times New Roman" w:hAnsi="Calibri" w:cs="Calibri"/>
          <w:sz w:val="20"/>
          <w:szCs w:val="20"/>
        </w:rPr>
        <w:t xml:space="preserve">et de </w:t>
      </w:r>
      <w:r w:rsidRPr="00C139F1">
        <w:rPr>
          <w:rFonts w:ascii="Calibri" w:eastAsia="Times New Roman" w:hAnsi="Calibri" w:cs="Calibri"/>
          <w:sz w:val="20"/>
          <w:szCs w:val="20"/>
        </w:rPr>
        <w:t>novembr</w:t>
      </w:r>
      <w:r w:rsidR="006D7714" w:rsidRPr="00C139F1">
        <w:rPr>
          <w:rFonts w:ascii="Calibri" w:eastAsia="Times New Roman" w:hAnsi="Calibri" w:cs="Calibri"/>
          <w:sz w:val="20"/>
          <w:szCs w:val="20"/>
        </w:rPr>
        <w:t xml:space="preserve">e </w:t>
      </w:r>
      <w:r w:rsidRPr="00C139F1">
        <w:rPr>
          <w:rFonts w:ascii="Calibri" w:eastAsia="Times New Roman" w:hAnsi="Calibri" w:cs="Calibri"/>
          <w:sz w:val="20"/>
          <w:szCs w:val="20"/>
        </w:rPr>
        <w:t>(8 semaines)</w:t>
      </w:r>
      <w:r w:rsidR="00C139F1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6B54CCB3" w14:textId="77777777" w:rsidR="009C59B4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hAnsi="Calibri" w:cs="Calibri"/>
          <w:sz w:val="20"/>
          <w:szCs w:val="20"/>
        </w:rPr>
      </w:pPr>
    </w:p>
    <w:p w14:paraId="2F3DED6F" w14:textId="77777777" w:rsidR="009C59B4" w:rsidRPr="006A7427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bCs/>
          <w:color w:val="089BA2"/>
          <w:sz w:val="20"/>
          <w:szCs w:val="20"/>
        </w:rPr>
        <w:t>POURQUOI ?</w:t>
      </w:r>
    </w:p>
    <w:p w14:paraId="75CA7F48" w14:textId="02F5F6C5" w:rsidR="000E467D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 xml:space="preserve">Le </w:t>
      </w:r>
      <w:r w:rsidR="00416767" w:rsidRPr="0054258C">
        <w:rPr>
          <w:rFonts w:ascii="Calibri" w:eastAsia="Times New Roman" w:hAnsi="Calibri" w:cs="Calibri"/>
          <w:sz w:val="20"/>
          <w:szCs w:val="20"/>
        </w:rPr>
        <w:t>« </w:t>
      </w:r>
      <w:r w:rsidRPr="0054258C">
        <w:rPr>
          <w:rFonts w:ascii="Calibri" w:eastAsia="Times New Roman" w:hAnsi="Calibri" w:cs="Calibri"/>
          <w:i/>
          <w:sz w:val="20"/>
          <w:szCs w:val="20"/>
        </w:rPr>
        <w:t>Stage International</w:t>
      </w:r>
      <w:r w:rsidR="00416767" w:rsidRPr="0054258C">
        <w:rPr>
          <w:rFonts w:ascii="Calibri" w:eastAsia="Times New Roman" w:hAnsi="Calibri" w:cs="Calibri"/>
          <w:sz w:val="20"/>
          <w:szCs w:val="20"/>
        </w:rPr>
        <w:t> »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 </w:t>
      </w:r>
      <w:r w:rsidR="00C139F1">
        <w:rPr>
          <w:rFonts w:ascii="Calibri" w:eastAsia="Times New Roman" w:hAnsi="Calibri" w:cs="Calibri"/>
          <w:sz w:val="20"/>
          <w:szCs w:val="20"/>
        </w:rPr>
        <w:t xml:space="preserve">est 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avant tout une rencontre entre avocats dans une atmosphère internationale et confraternelle ; </w:t>
      </w:r>
      <w:r w:rsidR="00C139F1">
        <w:rPr>
          <w:rFonts w:ascii="Calibri" w:eastAsia="Times New Roman" w:hAnsi="Calibri" w:cs="Calibri"/>
          <w:sz w:val="20"/>
          <w:szCs w:val="20"/>
        </w:rPr>
        <w:t>il est</w:t>
      </w:r>
      <w:r w:rsidR="000E467D" w:rsidRPr="0054258C">
        <w:rPr>
          <w:rFonts w:ascii="Calibri" w:eastAsia="Times New Roman" w:hAnsi="Calibri" w:cs="Calibri"/>
          <w:sz w:val="20"/>
          <w:szCs w:val="20"/>
        </w:rPr>
        <w:t xml:space="preserve"> 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l’occasion de comparer les pratiques et d’établir des liens d’amitié et d’affaires durables. </w:t>
      </w:r>
    </w:p>
    <w:p w14:paraId="7481E3B1" w14:textId="77777777" w:rsidR="009C59B4" w:rsidRPr="0054258C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 xml:space="preserve">Objectifs : </w:t>
      </w:r>
    </w:p>
    <w:p w14:paraId="3608E4ED" w14:textId="77777777" w:rsidR="009C59B4" w:rsidRPr="0054258C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</w:rPr>
      </w:pPr>
      <w:r w:rsidRPr="0054258C">
        <w:rPr>
          <w:rFonts w:ascii="Calibri" w:hAnsi="Calibri" w:cs="Calibri"/>
          <w:sz w:val="20"/>
          <w:szCs w:val="20"/>
        </w:rPr>
        <w:t>- Renforce</w:t>
      </w:r>
      <w:r w:rsidR="000E467D" w:rsidRPr="0054258C">
        <w:rPr>
          <w:rFonts w:ascii="Calibri" w:hAnsi="Calibri" w:cs="Calibri"/>
          <w:sz w:val="20"/>
          <w:szCs w:val="20"/>
        </w:rPr>
        <w:t xml:space="preserve">r les relations entre </w:t>
      </w:r>
      <w:r w:rsidRPr="0054258C">
        <w:rPr>
          <w:rFonts w:ascii="Calibri" w:hAnsi="Calibri" w:cs="Calibri"/>
          <w:sz w:val="20"/>
          <w:szCs w:val="20"/>
        </w:rPr>
        <w:t>les barreaux</w:t>
      </w:r>
      <w:r w:rsidR="00FF2F59" w:rsidRPr="0054258C">
        <w:rPr>
          <w:rFonts w:ascii="Calibri" w:hAnsi="Calibri" w:cs="Calibri"/>
          <w:sz w:val="20"/>
          <w:szCs w:val="20"/>
        </w:rPr>
        <w:t xml:space="preserve"> qui peuvent recommander des participants</w:t>
      </w:r>
      <w:r w:rsidR="000E467D" w:rsidRPr="0054258C">
        <w:rPr>
          <w:rFonts w:ascii="Calibri" w:hAnsi="Calibri" w:cs="Calibri"/>
          <w:sz w:val="20"/>
          <w:szCs w:val="20"/>
        </w:rPr>
        <w:t> ;</w:t>
      </w:r>
    </w:p>
    <w:p w14:paraId="0E433A08" w14:textId="77777777" w:rsidR="000E467D" w:rsidRPr="0054258C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</w:rPr>
      </w:pPr>
      <w:r w:rsidRPr="0054258C">
        <w:rPr>
          <w:rFonts w:ascii="Calibri" w:hAnsi="Calibri" w:cs="Calibri"/>
          <w:sz w:val="20"/>
          <w:szCs w:val="20"/>
        </w:rPr>
        <w:t>-</w:t>
      </w:r>
      <w:r w:rsidR="000E467D" w:rsidRPr="0054258C">
        <w:rPr>
          <w:rFonts w:ascii="Calibri" w:hAnsi="Calibri" w:cs="Calibri"/>
          <w:sz w:val="20"/>
          <w:szCs w:val="20"/>
        </w:rPr>
        <w:t xml:space="preserve"> Créer </w:t>
      </w:r>
      <w:r w:rsidRPr="0054258C">
        <w:rPr>
          <w:rFonts w:ascii="Calibri" w:hAnsi="Calibri" w:cs="Calibri"/>
          <w:sz w:val="20"/>
          <w:szCs w:val="20"/>
        </w:rPr>
        <w:t>un réseau grâce aux avocats et cabinets qui ont participé au programme</w:t>
      </w:r>
      <w:r w:rsidR="000E467D" w:rsidRPr="0054258C">
        <w:rPr>
          <w:rFonts w:ascii="Calibri" w:hAnsi="Calibri" w:cs="Calibri"/>
          <w:sz w:val="20"/>
          <w:szCs w:val="20"/>
        </w:rPr>
        <w:t> ;</w:t>
      </w:r>
    </w:p>
    <w:p w14:paraId="441607E4" w14:textId="5EC76B2F" w:rsidR="009C59B4" w:rsidRPr="0054258C" w:rsidRDefault="000E467D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</w:rPr>
      </w:pPr>
      <w:r w:rsidRPr="0054258C">
        <w:rPr>
          <w:rFonts w:ascii="Calibri" w:hAnsi="Calibri" w:cs="Calibri"/>
          <w:sz w:val="20"/>
          <w:szCs w:val="20"/>
        </w:rPr>
        <w:t xml:space="preserve">- </w:t>
      </w:r>
      <w:r w:rsidR="00416767" w:rsidRPr="0054258C">
        <w:rPr>
          <w:rFonts w:ascii="Calibri" w:hAnsi="Calibri" w:cs="Calibri"/>
          <w:sz w:val="20"/>
          <w:szCs w:val="20"/>
        </w:rPr>
        <w:t>Promouvoir les échanges d’expériences et de connaissances juridiques ainsi que la pratique du droit</w:t>
      </w:r>
      <w:r w:rsidR="006A7427">
        <w:rPr>
          <w:rFonts w:ascii="Calibri" w:hAnsi="Calibri" w:cs="Calibri"/>
          <w:sz w:val="20"/>
          <w:szCs w:val="20"/>
        </w:rPr>
        <w:t xml:space="preserve"> </w:t>
      </w:r>
      <w:r w:rsidR="00416767" w:rsidRPr="0054258C">
        <w:rPr>
          <w:rFonts w:ascii="Calibri" w:hAnsi="Calibri" w:cs="Calibri"/>
          <w:sz w:val="20"/>
          <w:szCs w:val="20"/>
        </w:rPr>
        <w:t xml:space="preserve">comparé. </w:t>
      </w:r>
    </w:p>
    <w:p w14:paraId="1C399E81" w14:textId="77777777" w:rsidR="009C59B4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</w:p>
    <w:p w14:paraId="69828B2F" w14:textId="77777777" w:rsidR="009C59B4" w:rsidRPr="006A7427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bCs/>
          <w:color w:val="089BA2"/>
          <w:sz w:val="20"/>
          <w:szCs w:val="20"/>
        </w:rPr>
        <w:t>POUR QUI ?</w:t>
      </w:r>
    </w:p>
    <w:p w14:paraId="50227F7C" w14:textId="50E66E11" w:rsidR="00C15113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>Ce programme s’adresse aux jeunes avocats (</w:t>
      </w:r>
      <w:r w:rsidR="00FF2F59" w:rsidRPr="0054258C">
        <w:rPr>
          <w:rFonts w:ascii="Calibri" w:eastAsia="Times New Roman" w:hAnsi="Calibri" w:cs="Calibri"/>
          <w:sz w:val="20"/>
          <w:szCs w:val="20"/>
        </w:rPr>
        <w:t xml:space="preserve">jusqu’à </w:t>
      </w:r>
      <w:r w:rsidRPr="0054258C">
        <w:rPr>
          <w:rFonts w:ascii="Calibri" w:eastAsia="Times New Roman" w:hAnsi="Calibri" w:cs="Calibri"/>
          <w:sz w:val="20"/>
          <w:szCs w:val="20"/>
        </w:rPr>
        <w:t>40 ans) francophones de toute nationalité</w:t>
      </w:r>
      <w:r w:rsidR="00080161">
        <w:rPr>
          <w:rFonts w:ascii="Calibri" w:eastAsia="Times New Roman" w:hAnsi="Calibri" w:cs="Calibri"/>
          <w:sz w:val="20"/>
          <w:szCs w:val="20"/>
        </w:rPr>
        <w:t>,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 désireux de découvrir la pratique du droit français à travers un enseignement de qualité et une </w:t>
      </w:r>
      <w:r w:rsidR="00F56E3A" w:rsidRPr="0054258C">
        <w:rPr>
          <w:rFonts w:ascii="Calibri" w:eastAsia="Times New Roman" w:hAnsi="Calibri" w:cs="Calibri"/>
          <w:sz w:val="20"/>
          <w:szCs w:val="20"/>
        </w:rPr>
        <w:t xml:space="preserve">découverte de la pratique </w:t>
      </w:r>
      <w:r w:rsidRPr="0054258C">
        <w:rPr>
          <w:rFonts w:ascii="Calibri" w:eastAsia="Times New Roman" w:hAnsi="Calibri" w:cs="Calibri"/>
          <w:sz w:val="20"/>
          <w:szCs w:val="20"/>
        </w:rPr>
        <w:t>professionnelle au sein des cabinets d’avocats parisiens volontaires.</w:t>
      </w:r>
      <w:r w:rsidR="00C15113" w:rsidRPr="0054258C">
        <w:rPr>
          <w:rFonts w:ascii="Calibri" w:eastAsia="Times New Roman" w:hAnsi="Calibri" w:cs="Calibri"/>
          <w:sz w:val="20"/>
          <w:szCs w:val="20"/>
        </w:rPr>
        <w:t xml:space="preserve"> Ces avocats doivent bénéficier d’une assurance responsabilité civile, avoir une bonne connaissance du français. </w:t>
      </w:r>
    </w:p>
    <w:p w14:paraId="5681AA16" w14:textId="77777777" w:rsidR="009C59B4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</w:p>
    <w:p w14:paraId="4766F95D" w14:textId="77777777" w:rsidR="009C59B4" w:rsidRPr="006A7427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color w:val="089BA2"/>
          <w:sz w:val="20"/>
          <w:szCs w:val="20"/>
        </w:rPr>
        <w:t xml:space="preserve">QUEL PROGRAMME ? </w:t>
      </w:r>
    </w:p>
    <w:p w14:paraId="547949CA" w14:textId="0A213C52" w:rsidR="009C59B4" w:rsidRPr="0054258C" w:rsidRDefault="00052A6A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hAnsi="Calibri" w:cs="Calibri"/>
          <w:b/>
          <w:bCs/>
          <w:sz w:val="20"/>
          <w:szCs w:val="20"/>
        </w:rPr>
        <w:t>Initiation au système juridique français</w:t>
      </w:r>
      <w:r w:rsidR="00B9387E" w:rsidRPr="0054258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C59B4" w:rsidRPr="0054258C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B9387E" w:rsidRPr="0054258C">
        <w:rPr>
          <w:rFonts w:ascii="Calibri" w:eastAsia="Times New Roman" w:hAnsi="Calibri" w:cs="Calibri"/>
          <w:sz w:val="20"/>
          <w:szCs w:val="20"/>
        </w:rPr>
        <w:t>durant un premier mois, l</w:t>
      </w:r>
      <w:r w:rsidR="009C59B4" w:rsidRPr="0054258C">
        <w:rPr>
          <w:rFonts w:ascii="Calibri" w:eastAsia="Times New Roman" w:hAnsi="Calibri" w:cs="Calibri"/>
          <w:sz w:val="20"/>
          <w:szCs w:val="20"/>
        </w:rPr>
        <w:t>es participants bénéficient d’un enseignement à l’Ecole de Formation du Barreau</w:t>
      </w:r>
      <w:r w:rsidR="007572EA">
        <w:rPr>
          <w:rFonts w:ascii="Calibri" w:eastAsia="Times New Roman" w:hAnsi="Calibri" w:cs="Calibri"/>
          <w:sz w:val="20"/>
          <w:szCs w:val="20"/>
        </w:rPr>
        <w:t xml:space="preserve"> </w:t>
      </w:r>
      <w:r w:rsidR="009C59B4" w:rsidRPr="0054258C">
        <w:rPr>
          <w:rFonts w:ascii="Calibri" w:eastAsia="Times New Roman" w:hAnsi="Calibri" w:cs="Calibri"/>
          <w:sz w:val="20"/>
          <w:szCs w:val="20"/>
        </w:rPr>
        <w:t>pour leur permettre d’appréhender de façon pratique le système juridique français et ses procédures en matière</w:t>
      </w:r>
      <w:r w:rsidR="005809CC">
        <w:rPr>
          <w:rFonts w:ascii="Calibri" w:eastAsia="Times New Roman" w:hAnsi="Calibri" w:cs="Calibri"/>
          <w:sz w:val="20"/>
          <w:szCs w:val="20"/>
        </w:rPr>
        <w:t>s</w:t>
      </w:r>
      <w:r w:rsidR="009C59B4" w:rsidRPr="0054258C">
        <w:rPr>
          <w:rFonts w:ascii="Calibri" w:eastAsia="Times New Roman" w:hAnsi="Calibri" w:cs="Calibri"/>
          <w:sz w:val="20"/>
          <w:szCs w:val="20"/>
        </w:rPr>
        <w:t xml:space="preserve"> civile, pénale et commerciale. Ils découvrent la réalité quotidienne du Palais de Justice en se rendant régulièrement à des audiences, visitent les grandes institutions françaises et </w:t>
      </w:r>
      <w:r w:rsidR="00A500B2" w:rsidRPr="0054258C">
        <w:rPr>
          <w:rFonts w:ascii="Calibri" w:hAnsi="Calibri" w:cs="Calibri"/>
          <w:sz w:val="20"/>
          <w:szCs w:val="20"/>
        </w:rPr>
        <w:t>découvrent le droit européen</w:t>
      </w:r>
      <w:r w:rsidR="009C59B4" w:rsidRPr="0054258C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4C109E87" w14:textId="3CA8D278" w:rsidR="009C59B4" w:rsidRPr="0054258C" w:rsidRDefault="00052A6A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hAnsi="Calibri" w:cs="Calibri"/>
          <w:b/>
          <w:bCs/>
          <w:sz w:val="20"/>
          <w:szCs w:val="20"/>
        </w:rPr>
        <w:t xml:space="preserve">Immersion dans la vie d’un cabinet parisien </w:t>
      </w:r>
      <w:r w:rsidR="009C59B4" w:rsidRPr="0054258C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B9387E" w:rsidRPr="0054258C">
        <w:rPr>
          <w:rFonts w:ascii="Calibri" w:hAnsi="Calibri" w:cs="Calibri"/>
          <w:bCs/>
          <w:sz w:val="20"/>
          <w:szCs w:val="20"/>
        </w:rPr>
        <w:t xml:space="preserve">durant un deuxième mois, </w:t>
      </w:r>
      <w:r w:rsidR="00B9387E" w:rsidRPr="0054258C">
        <w:rPr>
          <w:rFonts w:ascii="Calibri" w:eastAsia="Times New Roman" w:hAnsi="Calibri" w:cs="Calibri"/>
          <w:sz w:val="20"/>
          <w:szCs w:val="20"/>
        </w:rPr>
        <w:t>i</w:t>
      </w:r>
      <w:r w:rsidR="009C59B4" w:rsidRPr="0054258C">
        <w:rPr>
          <w:rFonts w:ascii="Calibri" w:eastAsia="Times New Roman" w:hAnsi="Calibri" w:cs="Calibri"/>
          <w:sz w:val="20"/>
          <w:szCs w:val="20"/>
        </w:rPr>
        <w:t xml:space="preserve">ls ont ensuite l’occasion d’être au cœur de la vie juridique parisienne aux côtés d’avocats parisiens volontaires. </w:t>
      </w:r>
    </w:p>
    <w:p w14:paraId="349E7A35" w14:textId="77777777" w:rsidR="00C15113" w:rsidRPr="0054258C" w:rsidRDefault="00C15113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</w:p>
    <w:p w14:paraId="3EC322F0" w14:textId="49B65D3D" w:rsidR="00C15113" w:rsidRPr="006A7427" w:rsidRDefault="00C15113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color w:val="089BA2"/>
          <w:sz w:val="20"/>
          <w:szCs w:val="20"/>
        </w:rPr>
        <w:t>DOSSIER DE CANDIDATURE </w:t>
      </w:r>
    </w:p>
    <w:p w14:paraId="6FDD6030" w14:textId="1EB65E49" w:rsidR="00C15113" w:rsidRDefault="00C15113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>Les dossiers de candidature devront</w:t>
      </w:r>
      <w:r w:rsidR="005809CC">
        <w:rPr>
          <w:rFonts w:ascii="Calibri" w:eastAsia="Times New Roman" w:hAnsi="Calibri" w:cs="Calibri"/>
          <w:sz w:val="20"/>
          <w:szCs w:val="20"/>
        </w:rPr>
        <w:t xml:space="preserve"> notamment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 inclure les pièces justificatives suivantes : </w:t>
      </w:r>
      <w:r w:rsidRPr="00C139F1">
        <w:rPr>
          <w:rFonts w:ascii="Calibri" w:eastAsia="Times New Roman" w:hAnsi="Calibri" w:cs="Calibri"/>
          <w:sz w:val="20"/>
          <w:szCs w:val="20"/>
        </w:rPr>
        <w:t xml:space="preserve">un curriculum vitae en français, une lettre de motivation en français, une </w:t>
      </w:r>
      <w:r w:rsidR="001023E1" w:rsidRPr="00C139F1">
        <w:rPr>
          <w:rFonts w:ascii="Calibri" w:eastAsia="Times New Roman" w:hAnsi="Calibri" w:cs="Calibri"/>
          <w:sz w:val="20"/>
          <w:szCs w:val="20"/>
        </w:rPr>
        <w:t>photographie</w:t>
      </w:r>
      <w:r w:rsidRPr="00C139F1">
        <w:rPr>
          <w:rFonts w:ascii="Calibri" w:eastAsia="Times New Roman" w:hAnsi="Calibri" w:cs="Calibri"/>
          <w:sz w:val="20"/>
          <w:szCs w:val="20"/>
        </w:rPr>
        <w:t xml:space="preserve">, une copie du passeport et une </w:t>
      </w:r>
      <w:r w:rsidR="001023E1" w:rsidRPr="00C139F1">
        <w:rPr>
          <w:rFonts w:ascii="Calibri" w:eastAsia="Times New Roman" w:hAnsi="Calibri" w:cs="Calibri"/>
          <w:sz w:val="20"/>
          <w:szCs w:val="20"/>
        </w:rPr>
        <w:t>attestation</w:t>
      </w:r>
      <w:r w:rsidRPr="00C139F1">
        <w:rPr>
          <w:rFonts w:ascii="Calibri" w:eastAsia="Times New Roman" w:hAnsi="Calibri" w:cs="Calibri"/>
          <w:sz w:val="20"/>
          <w:szCs w:val="20"/>
        </w:rPr>
        <w:t xml:space="preserve"> </w:t>
      </w:r>
      <w:r w:rsidR="00A83C0D" w:rsidRPr="00C139F1">
        <w:rPr>
          <w:rFonts w:ascii="Calibri" w:eastAsia="Times New Roman" w:hAnsi="Calibri" w:cs="Calibri"/>
          <w:sz w:val="20"/>
          <w:szCs w:val="20"/>
        </w:rPr>
        <w:t xml:space="preserve">d’inscription </w:t>
      </w:r>
      <w:r w:rsidR="003832FC" w:rsidRPr="00C139F1">
        <w:rPr>
          <w:rFonts w:ascii="Calibri" w:eastAsia="Times New Roman" w:hAnsi="Calibri" w:cs="Calibri"/>
          <w:sz w:val="20"/>
          <w:szCs w:val="20"/>
        </w:rPr>
        <w:t xml:space="preserve">au barreau </w:t>
      </w:r>
      <w:r w:rsidR="0035011D">
        <w:rPr>
          <w:rFonts w:ascii="Calibri" w:eastAsia="Times New Roman" w:hAnsi="Calibri" w:cs="Calibri"/>
          <w:sz w:val="20"/>
          <w:szCs w:val="20"/>
        </w:rPr>
        <w:t xml:space="preserve">de l’année en cours. </w:t>
      </w:r>
      <w:r w:rsidR="008E73BE" w:rsidRPr="00C139F1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4C84ACFB" w14:textId="18ECF772" w:rsidR="002D61B4" w:rsidRDefault="002D61B4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</w:p>
    <w:p w14:paraId="55DD9738" w14:textId="6F26FD43" w:rsidR="002D61B4" w:rsidRPr="002D61B4" w:rsidRDefault="002D61B4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sz w:val="20"/>
          <w:szCs w:val="20"/>
        </w:rPr>
      </w:pPr>
      <w:r w:rsidRPr="002D61B4">
        <w:rPr>
          <w:rFonts w:ascii="Calibri" w:eastAsia="Times New Roman" w:hAnsi="Calibri" w:cs="Calibri"/>
          <w:b/>
          <w:bCs/>
          <w:sz w:val="20"/>
          <w:szCs w:val="20"/>
        </w:rPr>
        <w:t>Inscription jusqu’au 12 avril 2024 via le site internet dédié.</w:t>
      </w:r>
    </w:p>
    <w:p w14:paraId="11C229AB" w14:textId="60C52FFA" w:rsidR="00C139F1" w:rsidRDefault="00C139F1" w:rsidP="00023CE4">
      <w:pPr>
        <w:pStyle w:val="Sansinterligne"/>
        <w:shd w:val="clear" w:color="auto" w:fill="FFFFFF" w:themeFill="background1"/>
        <w:ind w:right="141"/>
        <w:jc w:val="both"/>
        <w:rPr>
          <w:rFonts w:ascii="Calibri" w:hAnsi="Calibri" w:cs="Calibri"/>
          <w:sz w:val="20"/>
          <w:szCs w:val="20"/>
        </w:rPr>
      </w:pPr>
    </w:p>
    <w:p w14:paraId="64F2F2C8" w14:textId="79E34957" w:rsidR="00080161" w:rsidRDefault="00080161" w:rsidP="00080161">
      <w:pPr>
        <w:pStyle w:val="BiPSignataireFonction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color w:val="089BA2"/>
          <w:sz w:val="20"/>
          <w:szCs w:val="20"/>
          <w:lang w:val="en-GB"/>
        </w:rPr>
        <w:t>PAGE WEB ET SITE D’INSCRIPTION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hyperlink r:id="rId10" w:history="1">
        <w:r>
          <w:rPr>
            <w:rStyle w:val="Lienhypertexte"/>
            <w:rFonts w:asciiTheme="minorHAnsi" w:hAnsiTheme="minorHAnsi" w:cstheme="minorHAnsi"/>
            <w:sz w:val="20"/>
            <w:szCs w:val="20"/>
          </w:rPr>
          <w:t>https://www.avocatparis.</w:t>
        </w:r>
        <w:bookmarkStart w:id="0" w:name="_GoBack"/>
        <w:bookmarkEnd w:id="0"/>
        <w:r>
          <w:rPr>
            <w:rStyle w:val="Lienhypertexte"/>
            <w:rFonts w:asciiTheme="minorHAnsi" w:hAnsiTheme="minorHAnsi" w:cstheme="minorHAnsi"/>
            <w:sz w:val="20"/>
            <w:szCs w:val="20"/>
          </w:rPr>
          <w:t>o</w:t>
        </w:r>
        <w:r>
          <w:rPr>
            <w:rStyle w:val="Lienhypertexte"/>
            <w:rFonts w:asciiTheme="minorHAnsi" w:hAnsiTheme="minorHAnsi" w:cstheme="minorHAnsi"/>
            <w:sz w:val="20"/>
            <w:szCs w:val="20"/>
          </w:rPr>
          <w:t>rg/stage-international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817808" w14:textId="44E69443" w:rsidR="002D61B4" w:rsidRDefault="002D61B4" w:rsidP="00080161">
      <w:pPr>
        <w:pStyle w:val="BiPSignataireFonction"/>
        <w:jc w:val="both"/>
        <w:rPr>
          <w:rFonts w:asciiTheme="minorHAnsi" w:hAnsiTheme="minorHAnsi" w:cstheme="minorHAnsi"/>
          <w:sz w:val="20"/>
          <w:szCs w:val="20"/>
        </w:rPr>
      </w:pPr>
    </w:p>
    <w:p w14:paraId="178AE9E5" w14:textId="77777777" w:rsidR="002D61B4" w:rsidRPr="00080161" w:rsidRDefault="002D61B4" w:rsidP="002D61B4">
      <w:pPr>
        <w:pStyle w:val="Sansinterligne"/>
        <w:shd w:val="clear" w:color="auto" w:fill="FFFFFF" w:themeFill="background1"/>
        <w:ind w:right="141"/>
        <w:jc w:val="both"/>
        <w:rPr>
          <w:rFonts w:cstheme="minorHAnsi"/>
          <w:sz w:val="20"/>
          <w:szCs w:val="20"/>
        </w:rPr>
      </w:pPr>
      <w:r w:rsidRPr="00080161">
        <w:rPr>
          <w:rFonts w:cstheme="minorHAnsi"/>
          <w:b/>
          <w:color w:val="089BA2"/>
          <w:sz w:val="20"/>
          <w:szCs w:val="20"/>
        </w:rPr>
        <w:t xml:space="preserve">CONTACT : </w:t>
      </w:r>
      <w:hyperlink r:id="rId11" w:history="1">
        <w:r w:rsidRPr="00080161">
          <w:rPr>
            <w:rStyle w:val="Lienhypertexte"/>
            <w:rFonts w:eastAsia="Times New Roman" w:cstheme="minorHAnsi"/>
            <w:sz w:val="20"/>
            <w:szCs w:val="20"/>
          </w:rPr>
          <w:t>stageinternational@avocatparis.org</w:t>
        </w:r>
      </w:hyperlink>
      <w:r w:rsidRPr="00080161">
        <w:rPr>
          <w:rFonts w:eastAsia="Times New Roman" w:cstheme="minorHAnsi"/>
          <w:sz w:val="20"/>
          <w:szCs w:val="20"/>
        </w:rPr>
        <w:t xml:space="preserve"> </w:t>
      </w:r>
    </w:p>
    <w:p w14:paraId="5CD2A182" w14:textId="77777777" w:rsidR="002D61B4" w:rsidRDefault="002D61B4" w:rsidP="00080161">
      <w:pPr>
        <w:pStyle w:val="BiPSignataireFonction"/>
        <w:jc w:val="both"/>
        <w:rPr>
          <w:rFonts w:asciiTheme="minorHAnsi" w:hAnsiTheme="minorHAnsi" w:cstheme="minorHAnsi"/>
          <w:sz w:val="20"/>
          <w:szCs w:val="20"/>
        </w:rPr>
      </w:pPr>
    </w:p>
    <w:p w14:paraId="07CE8621" w14:textId="3D14F0AA" w:rsidR="00C139F1" w:rsidRPr="006A7427" w:rsidRDefault="00C139F1" w:rsidP="00023CE4">
      <w:pPr>
        <w:pStyle w:val="Sansinterligne"/>
        <w:shd w:val="clear" w:color="auto" w:fill="FFFFFF" w:themeFill="background1"/>
        <w:ind w:right="141"/>
        <w:jc w:val="both"/>
        <w:rPr>
          <w:rFonts w:ascii="Calibri" w:hAnsi="Calibri" w:cs="Calibri"/>
          <w:b/>
          <w:color w:val="089BA2"/>
          <w:sz w:val="20"/>
          <w:szCs w:val="20"/>
        </w:rPr>
      </w:pPr>
    </w:p>
    <w:sectPr w:rsidR="00C139F1" w:rsidRPr="006A7427" w:rsidSect="00887DCF">
      <w:pgSz w:w="11906" w:h="16838"/>
      <w:pgMar w:top="73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8ACF7" w14:textId="77777777" w:rsidR="004B43EF" w:rsidRDefault="004B43EF" w:rsidP="00760879">
      <w:pPr>
        <w:spacing w:after="0" w:line="240" w:lineRule="auto"/>
      </w:pPr>
      <w:r>
        <w:separator/>
      </w:r>
    </w:p>
  </w:endnote>
  <w:endnote w:type="continuationSeparator" w:id="0">
    <w:p w14:paraId="14C7B9D6" w14:textId="77777777" w:rsidR="004B43EF" w:rsidRDefault="004B43EF" w:rsidP="007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21444" w14:textId="77777777" w:rsidR="004B43EF" w:rsidRDefault="004B43EF" w:rsidP="00760879">
      <w:pPr>
        <w:spacing w:after="0" w:line="240" w:lineRule="auto"/>
      </w:pPr>
      <w:r>
        <w:separator/>
      </w:r>
    </w:p>
  </w:footnote>
  <w:footnote w:type="continuationSeparator" w:id="0">
    <w:p w14:paraId="747F41A7" w14:textId="77777777" w:rsidR="004B43EF" w:rsidRDefault="004B43EF" w:rsidP="0076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997"/>
    <w:multiLevelType w:val="hybridMultilevel"/>
    <w:tmpl w:val="2E001E36"/>
    <w:lvl w:ilvl="0" w:tplc="E806B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B5"/>
    <w:multiLevelType w:val="hybridMultilevel"/>
    <w:tmpl w:val="D6F642BE"/>
    <w:lvl w:ilvl="0" w:tplc="F814B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7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4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C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5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05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AE5CEA"/>
    <w:multiLevelType w:val="hybridMultilevel"/>
    <w:tmpl w:val="89FC1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47CC"/>
    <w:multiLevelType w:val="hybridMultilevel"/>
    <w:tmpl w:val="42226BE4"/>
    <w:lvl w:ilvl="0" w:tplc="0812F1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60CD"/>
    <w:multiLevelType w:val="hybridMultilevel"/>
    <w:tmpl w:val="00A06C00"/>
    <w:lvl w:ilvl="0" w:tplc="73FE447E">
      <w:numFmt w:val="bullet"/>
      <w:lvlText w:val="-"/>
      <w:lvlJc w:val="left"/>
      <w:pPr>
        <w:ind w:left="-491" w:hanging="3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1D877680"/>
    <w:multiLevelType w:val="hybridMultilevel"/>
    <w:tmpl w:val="B3D22CB2"/>
    <w:lvl w:ilvl="0" w:tplc="03041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619"/>
    <w:multiLevelType w:val="hybridMultilevel"/>
    <w:tmpl w:val="EBA81BC6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C780F"/>
    <w:multiLevelType w:val="hybridMultilevel"/>
    <w:tmpl w:val="76CE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039"/>
    <w:multiLevelType w:val="hybridMultilevel"/>
    <w:tmpl w:val="F4A0694E"/>
    <w:lvl w:ilvl="0" w:tplc="5D889EEA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EA756A"/>
    <w:multiLevelType w:val="hybridMultilevel"/>
    <w:tmpl w:val="4C0A96A0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C9B"/>
    <w:multiLevelType w:val="hybridMultilevel"/>
    <w:tmpl w:val="9AE6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57F2D"/>
    <w:multiLevelType w:val="hybridMultilevel"/>
    <w:tmpl w:val="2466DD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953EC"/>
    <w:multiLevelType w:val="hybridMultilevel"/>
    <w:tmpl w:val="5966F318"/>
    <w:lvl w:ilvl="0" w:tplc="84A4014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17022"/>
    <w:multiLevelType w:val="hybridMultilevel"/>
    <w:tmpl w:val="15AA5EAE"/>
    <w:lvl w:ilvl="0" w:tplc="BA807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AAFA0">
      <w:start w:val="15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75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045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8D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2D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60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01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022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D1F4B"/>
    <w:multiLevelType w:val="hybridMultilevel"/>
    <w:tmpl w:val="F54C2010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B13BB"/>
    <w:multiLevelType w:val="hybridMultilevel"/>
    <w:tmpl w:val="3E1C3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34F3C"/>
    <w:multiLevelType w:val="multilevel"/>
    <w:tmpl w:val="D10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9B092B"/>
    <w:multiLevelType w:val="hybridMultilevel"/>
    <w:tmpl w:val="5FF0EA6A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52E0B"/>
    <w:multiLevelType w:val="hybridMultilevel"/>
    <w:tmpl w:val="127A2E84"/>
    <w:lvl w:ilvl="0" w:tplc="CE620B7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0401B08"/>
    <w:multiLevelType w:val="hybridMultilevel"/>
    <w:tmpl w:val="8F763C5E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E0050"/>
    <w:multiLevelType w:val="hybridMultilevel"/>
    <w:tmpl w:val="7012F8BC"/>
    <w:lvl w:ilvl="0" w:tplc="140A39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646A2"/>
    <w:multiLevelType w:val="hybridMultilevel"/>
    <w:tmpl w:val="15A47304"/>
    <w:lvl w:ilvl="0" w:tplc="F5846F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491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C8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9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03F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067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89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B0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E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9"/>
  </w:num>
  <w:num w:numId="5">
    <w:abstractNumId w:val="6"/>
  </w:num>
  <w:num w:numId="6">
    <w:abstractNumId w:val="17"/>
  </w:num>
  <w:num w:numId="7">
    <w:abstractNumId w:val="11"/>
  </w:num>
  <w:num w:numId="8">
    <w:abstractNumId w:val="12"/>
  </w:num>
  <w:num w:numId="9">
    <w:abstractNumId w:val="16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21"/>
  </w:num>
  <w:num w:numId="15">
    <w:abstractNumId w:val="1"/>
  </w:num>
  <w:num w:numId="16">
    <w:abstractNumId w:val="13"/>
  </w:num>
  <w:num w:numId="17">
    <w:abstractNumId w:val="2"/>
  </w:num>
  <w:num w:numId="18">
    <w:abstractNumId w:val="3"/>
  </w:num>
  <w:num w:numId="19">
    <w:abstractNumId w:val="18"/>
  </w:num>
  <w:num w:numId="20">
    <w:abstractNumId w:val="20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AD8"/>
    <w:rsid w:val="00023CE4"/>
    <w:rsid w:val="00032E15"/>
    <w:rsid w:val="00052A6A"/>
    <w:rsid w:val="00072438"/>
    <w:rsid w:val="00080161"/>
    <w:rsid w:val="000954A1"/>
    <w:rsid w:val="000973ED"/>
    <w:rsid w:val="000E467D"/>
    <w:rsid w:val="001023E1"/>
    <w:rsid w:val="001069E7"/>
    <w:rsid w:val="00120B4E"/>
    <w:rsid w:val="001215BA"/>
    <w:rsid w:val="001244F1"/>
    <w:rsid w:val="001360AB"/>
    <w:rsid w:val="0014153D"/>
    <w:rsid w:val="00143547"/>
    <w:rsid w:val="00175492"/>
    <w:rsid w:val="001B259C"/>
    <w:rsid w:val="001C2A80"/>
    <w:rsid w:val="0020326F"/>
    <w:rsid w:val="00240FB8"/>
    <w:rsid w:val="00266F47"/>
    <w:rsid w:val="00293606"/>
    <w:rsid w:val="00293E25"/>
    <w:rsid w:val="002D61B4"/>
    <w:rsid w:val="00316DF8"/>
    <w:rsid w:val="00321459"/>
    <w:rsid w:val="00333877"/>
    <w:rsid w:val="0034581C"/>
    <w:rsid w:val="0035011D"/>
    <w:rsid w:val="003513FF"/>
    <w:rsid w:val="0036246A"/>
    <w:rsid w:val="003832FC"/>
    <w:rsid w:val="003926DD"/>
    <w:rsid w:val="003D7139"/>
    <w:rsid w:val="003F25A9"/>
    <w:rsid w:val="00401251"/>
    <w:rsid w:val="00416767"/>
    <w:rsid w:val="00436222"/>
    <w:rsid w:val="00436669"/>
    <w:rsid w:val="00464E22"/>
    <w:rsid w:val="00471B6B"/>
    <w:rsid w:val="004A6587"/>
    <w:rsid w:val="004B3656"/>
    <w:rsid w:val="004B43EF"/>
    <w:rsid w:val="004E3166"/>
    <w:rsid w:val="004F5A7E"/>
    <w:rsid w:val="00533C47"/>
    <w:rsid w:val="00537902"/>
    <w:rsid w:val="0054258C"/>
    <w:rsid w:val="00572B06"/>
    <w:rsid w:val="005809CC"/>
    <w:rsid w:val="0059160A"/>
    <w:rsid w:val="00595668"/>
    <w:rsid w:val="005A7723"/>
    <w:rsid w:val="005C5491"/>
    <w:rsid w:val="0063184A"/>
    <w:rsid w:val="00642190"/>
    <w:rsid w:val="00661AD8"/>
    <w:rsid w:val="006662DC"/>
    <w:rsid w:val="00675D82"/>
    <w:rsid w:val="006A7427"/>
    <w:rsid w:val="006B4C4C"/>
    <w:rsid w:val="006D1139"/>
    <w:rsid w:val="006D7714"/>
    <w:rsid w:val="006E0AF1"/>
    <w:rsid w:val="006E0E09"/>
    <w:rsid w:val="007572EA"/>
    <w:rsid w:val="00760879"/>
    <w:rsid w:val="0077613E"/>
    <w:rsid w:val="007854D6"/>
    <w:rsid w:val="00790D96"/>
    <w:rsid w:val="007F1BA8"/>
    <w:rsid w:val="008739F3"/>
    <w:rsid w:val="008751A3"/>
    <w:rsid w:val="008831FA"/>
    <w:rsid w:val="00883E89"/>
    <w:rsid w:val="00887DCF"/>
    <w:rsid w:val="008B02B8"/>
    <w:rsid w:val="008D0A6E"/>
    <w:rsid w:val="008D2CE7"/>
    <w:rsid w:val="008E73BE"/>
    <w:rsid w:val="009200A1"/>
    <w:rsid w:val="00921736"/>
    <w:rsid w:val="0092702D"/>
    <w:rsid w:val="009553CF"/>
    <w:rsid w:val="009C59B4"/>
    <w:rsid w:val="00A0346D"/>
    <w:rsid w:val="00A16A5D"/>
    <w:rsid w:val="00A26753"/>
    <w:rsid w:val="00A42F0B"/>
    <w:rsid w:val="00A500B2"/>
    <w:rsid w:val="00A51A8E"/>
    <w:rsid w:val="00A83C0D"/>
    <w:rsid w:val="00AA63E1"/>
    <w:rsid w:val="00AD189C"/>
    <w:rsid w:val="00AE0569"/>
    <w:rsid w:val="00AF75F1"/>
    <w:rsid w:val="00B17CB0"/>
    <w:rsid w:val="00B23DDF"/>
    <w:rsid w:val="00B50694"/>
    <w:rsid w:val="00B70526"/>
    <w:rsid w:val="00B70DF3"/>
    <w:rsid w:val="00B9387E"/>
    <w:rsid w:val="00C139F1"/>
    <w:rsid w:val="00C15113"/>
    <w:rsid w:val="00C971C3"/>
    <w:rsid w:val="00CB043C"/>
    <w:rsid w:val="00CB7D2C"/>
    <w:rsid w:val="00CC7252"/>
    <w:rsid w:val="00CF6C37"/>
    <w:rsid w:val="00D251DA"/>
    <w:rsid w:val="00D2566A"/>
    <w:rsid w:val="00DA5C2F"/>
    <w:rsid w:val="00E17FE2"/>
    <w:rsid w:val="00E24B07"/>
    <w:rsid w:val="00E46F97"/>
    <w:rsid w:val="00E60E78"/>
    <w:rsid w:val="00E74B25"/>
    <w:rsid w:val="00E9524D"/>
    <w:rsid w:val="00EA03AB"/>
    <w:rsid w:val="00EB796B"/>
    <w:rsid w:val="00F36ACA"/>
    <w:rsid w:val="00F56E3A"/>
    <w:rsid w:val="00F73309"/>
    <w:rsid w:val="00F75EB8"/>
    <w:rsid w:val="00F80B0E"/>
    <w:rsid w:val="00FA2510"/>
    <w:rsid w:val="00FB0C12"/>
    <w:rsid w:val="00FB0EAA"/>
    <w:rsid w:val="00FC5EA5"/>
    <w:rsid w:val="00FE774D"/>
    <w:rsid w:val="00FF2F59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5D5F"/>
  <w15:docId w15:val="{CF2E38CB-7333-4A66-857A-628D68D9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AD8"/>
    <w:pPr>
      <w:ind w:left="720"/>
      <w:contextualSpacing/>
    </w:pPr>
  </w:style>
  <w:style w:type="paragraph" w:styleId="Sansinterligne">
    <w:name w:val="No Spacing"/>
    <w:uiPriority w:val="1"/>
    <w:qFormat/>
    <w:rsid w:val="0033387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5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paragraphe">
    <w:name w:val="titreparagraphe"/>
    <w:basedOn w:val="Normal"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B02B8"/>
    <w:rPr>
      <w:b/>
      <w:bCs/>
    </w:rPr>
  </w:style>
  <w:style w:type="character" w:styleId="Lienhypertexte">
    <w:name w:val="Hyperlink"/>
    <w:basedOn w:val="Policepardfaut"/>
    <w:uiPriority w:val="99"/>
    <w:unhideWhenUsed/>
    <w:rsid w:val="008D0A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879"/>
  </w:style>
  <w:style w:type="paragraph" w:styleId="Pieddepage">
    <w:name w:val="footer"/>
    <w:basedOn w:val="Normal"/>
    <w:link w:val="Pieddepag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879"/>
  </w:style>
  <w:style w:type="character" w:styleId="Accentuation">
    <w:name w:val="Emphasis"/>
    <w:basedOn w:val="Policepardfaut"/>
    <w:uiPriority w:val="20"/>
    <w:qFormat/>
    <w:rsid w:val="006D7714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80161"/>
    <w:rPr>
      <w:color w:val="605E5C"/>
      <w:shd w:val="clear" w:color="auto" w:fill="E1DFDD"/>
    </w:rPr>
  </w:style>
  <w:style w:type="paragraph" w:customStyle="1" w:styleId="BiPSignataireFonction">
    <w:name w:val="BiP_Signataire Fonction"/>
    <w:basedOn w:val="Normal"/>
    <w:uiPriority w:val="1"/>
    <w:rsid w:val="00080161"/>
    <w:pPr>
      <w:spacing w:after="0" w:line="264" w:lineRule="auto"/>
      <w:jc w:val="right"/>
    </w:pPr>
    <w:rPr>
      <w:rFonts w:ascii="Calibri" w:eastAsiaTheme="minorHAnsi" w:hAnsi="Calibri" w:cs="Calibri"/>
      <w:color w:val="000000"/>
      <w:sz w:val="17"/>
      <w:szCs w:val="17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580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34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2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576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892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85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1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63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204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71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103">
          <w:marLeft w:val="418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95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5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geinternational@avocatpari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vocatparis.org/stage-internation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879E-D092-49F4-976B-98EA492B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Ordre des Avocats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 LEGRAND</cp:lastModifiedBy>
  <cp:revision>30</cp:revision>
  <cp:lastPrinted>2018-03-01T14:43:00Z</cp:lastPrinted>
  <dcterms:created xsi:type="dcterms:W3CDTF">2018-03-01T14:47:00Z</dcterms:created>
  <dcterms:modified xsi:type="dcterms:W3CDTF">2024-01-29T11:21:00Z</dcterms:modified>
</cp:coreProperties>
</file>